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02" w:rsidRDefault="00717202" w:rsidP="00717202">
      <w:pPr>
        <w:ind w:left="-540"/>
        <w:jc w:val="center"/>
      </w:pPr>
      <w:r>
        <w:t>Энгельсский технологический институт (филиал)</w:t>
      </w:r>
    </w:p>
    <w:p w:rsidR="00717202" w:rsidRDefault="00717202" w:rsidP="00717202">
      <w:pPr>
        <w:ind w:left="-540" w:right="-545" w:hanging="360"/>
        <w:jc w:val="center"/>
      </w:pPr>
      <w:r>
        <w:t xml:space="preserve">федерального государственного бюджетного  образовательного </w:t>
      </w:r>
    </w:p>
    <w:p w:rsidR="00717202" w:rsidRDefault="00717202" w:rsidP="00717202">
      <w:pPr>
        <w:ind w:left="-540" w:right="-545" w:hanging="360"/>
        <w:jc w:val="center"/>
      </w:pPr>
      <w:r>
        <w:t>учреждения высшего образования</w:t>
      </w:r>
    </w:p>
    <w:p w:rsidR="00717202" w:rsidRDefault="00717202" w:rsidP="00717202">
      <w:pPr>
        <w:ind w:left="-540"/>
        <w:jc w:val="center"/>
      </w:pPr>
      <w:r>
        <w:t xml:space="preserve"> «Саратовский государственный технический университет имени Гагарина Ю.А.»</w:t>
      </w:r>
    </w:p>
    <w:p w:rsidR="00717202" w:rsidRDefault="00717202" w:rsidP="00717202">
      <w:pPr>
        <w:jc w:val="center"/>
      </w:pPr>
    </w:p>
    <w:p w:rsidR="00717202" w:rsidRDefault="00717202" w:rsidP="00717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«Естественные и математические науки»</w:t>
      </w:r>
    </w:p>
    <w:p w:rsidR="00717202" w:rsidRDefault="00717202" w:rsidP="00717202">
      <w:pPr>
        <w:jc w:val="center"/>
      </w:pPr>
    </w:p>
    <w:p w:rsidR="00717202" w:rsidRDefault="00717202" w:rsidP="00717202">
      <w:pPr>
        <w:jc w:val="center"/>
      </w:pPr>
    </w:p>
    <w:p w:rsidR="00717202" w:rsidRDefault="00717202" w:rsidP="00717202">
      <w:pPr>
        <w:jc w:val="center"/>
        <w:rPr>
          <w:b/>
          <w:sz w:val="28"/>
          <w:szCs w:val="28"/>
        </w:rPr>
      </w:pPr>
      <w:r>
        <w:rPr>
          <w:b/>
        </w:rPr>
        <w:t>АННОТАЦИЯ К РАБОЧЕЙ  ПРОГРАММЕ</w:t>
      </w:r>
      <w:r>
        <w:rPr>
          <w:b/>
        </w:rPr>
        <w:br/>
      </w:r>
      <w:r>
        <w:rPr>
          <w:b/>
          <w:sz w:val="28"/>
          <w:szCs w:val="28"/>
        </w:rPr>
        <w:t xml:space="preserve">по дисциплине </w:t>
      </w:r>
    </w:p>
    <w:p w:rsidR="00717202" w:rsidRDefault="00717202" w:rsidP="00717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«Общая и неорганическая химия»</w:t>
      </w:r>
    </w:p>
    <w:p w:rsidR="00717202" w:rsidRDefault="00717202" w:rsidP="00717202">
      <w:pPr>
        <w:jc w:val="center"/>
        <w:rPr>
          <w:b/>
        </w:rPr>
      </w:pPr>
    </w:p>
    <w:p w:rsidR="00717202" w:rsidRDefault="00717202" w:rsidP="00717202">
      <w:pPr>
        <w:jc w:val="center"/>
        <w:rPr>
          <w:b/>
        </w:rPr>
      </w:pPr>
      <w:r>
        <w:rPr>
          <w:b/>
        </w:rPr>
        <w:t>Направление подготовки 18.03.01 «ХИМИЧЕСКАЯ ТЕХНОЛОГИЯ»</w:t>
      </w:r>
    </w:p>
    <w:p w:rsidR="00717202" w:rsidRDefault="00717202" w:rsidP="00717202">
      <w:pPr>
        <w:jc w:val="center"/>
        <w:rPr>
          <w:b/>
        </w:rPr>
      </w:pPr>
      <w:r>
        <w:rPr>
          <w:b/>
        </w:rPr>
        <w:t>Профиль подготовки Нефтехимия</w:t>
      </w:r>
    </w:p>
    <w:p w:rsidR="00717202" w:rsidRDefault="00717202" w:rsidP="00717202">
      <w:pPr>
        <w:jc w:val="center"/>
        <w:rPr>
          <w:b/>
        </w:rPr>
      </w:pPr>
      <w:r>
        <w:rPr>
          <w:b/>
        </w:rPr>
        <w:t>Квалификация выпускника: БАКАЛАВР</w:t>
      </w:r>
    </w:p>
    <w:p w:rsidR="00717202" w:rsidRDefault="00717202" w:rsidP="00717202">
      <w:pPr>
        <w:jc w:val="both"/>
      </w:pPr>
    </w:p>
    <w:p w:rsidR="00717202" w:rsidRDefault="00717202" w:rsidP="00717202">
      <w:pPr>
        <w:jc w:val="both"/>
      </w:pPr>
    </w:p>
    <w:p w:rsidR="00717202" w:rsidRDefault="00717202" w:rsidP="00717202">
      <w:pPr>
        <w:jc w:val="both"/>
      </w:pPr>
    </w:p>
    <w:p w:rsidR="00717202" w:rsidRPr="00717202" w:rsidRDefault="00717202" w:rsidP="00717202">
      <w:pPr>
        <w:overflowPunct w:val="0"/>
        <w:autoSpaceDE w:val="0"/>
        <w:autoSpaceDN w:val="0"/>
        <w:adjustRightInd w:val="0"/>
        <w:textAlignment w:val="baseline"/>
      </w:pPr>
      <w:r w:rsidRPr="00717202">
        <w:t>форма обучения – заочная</w:t>
      </w:r>
    </w:p>
    <w:p w:rsidR="00717202" w:rsidRPr="00717202" w:rsidRDefault="00717202" w:rsidP="00717202">
      <w:pPr>
        <w:overflowPunct w:val="0"/>
        <w:autoSpaceDE w:val="0"/>
        <w:autoSpaceDN w:val="0"/>
        <w:adjustRightInd w:val="0"/>
        <w:textAlignment w:val="baseline"/>
      </w:pPr>
      <w:r w:rsidRPr="00717202">
        <w:t>курс – 1</w:t>
      </w:r>
    </w:p>
    <w:p w:rsidR="00717202" w:rsidRPr="00717202" w:rsidRDefault="00717202" w:rsidP="00717202">
      <w:pPr>
        <w:overflowPunct w:val="0"/>
        <w:autoSpaceDE w:val="0"/>
        <w:autoSpaceDN w:val="0"/>
        <w:adjustRightInd w:val="0"/>
        <w:textAlignment w:val="baseline"/>
      </w:pPr>
      <w:r w:rsidRPr="00717202">
        <w:t>семестр – 1, 2</w:t>
      </w:r>
    </w:p>
    <w:p w:rsidR="00717202" w:rsidRPr="00717202" w:rsidRDefault="00717202" w:rsidP="00717202">
      <w:pPr>
        <w:overflowPunct w:val="0"/>
        <w:autoSpaceDE w:val="0"/>
        <w:autoSpaceDN w:val="0"/>
        <w:adjustRightInd w:val="0"/>
        <w:textAlignment w:val="baseline"/>
      </w:pPr>
      <w:r w:rsidRPr="00717202">
        <w:t>зачетных единиц – 8</w:t>
      </w:r>
    </w:p>
    <w:p w:rsidR="00717202" w:rsidRPr="00717202" w:rsidRDefault="00717202" w:rsidP="00717202">
      <w:pPr>
        <w:overflowPunct w:val="0"/>
        <w:autoSpaceDE w:val="0"/>
        <w:autoSpaceDN w:val="0"/>
        <w:adjustRightInd w:val="0"/>
        <w:textAlignment w:val="baseline"/>
      </w:pPr>
      <w:r w:rsidRPr="00717202">
        <w:t>часов в неделю –4</w:t>
      </w:r>
    </w:p>
    <w:p w:rsidR="00717202" w:rsidRPr="00717202" w:rsidRDefault="00717202" w:rsidP="00717202">
      <w:pPr>
        <w:overflowPunct w:val="0"/>
        <w:autoSpaceDE w:val="0"/>
        <w:autoSpaceDN w:val="0"/>
        <w:adjustRightInd w:val="0"/>
        <w:textAlignment w:val="baseline"/>
      </w:pPr>
      <w:r w:rsidRPr="00717202">
        <w:t>всего часов – 108+180</w:t>
      </w:r>
    </w:p>
    <w:p w:rsidR="00717202" w:rsidRPr="00717202" w:rsidRDefault="00717202" w:rsidP="00717202">
      <w:pPr>
        <w:overflowPunct w:val="0"/>
        <w:autoSpaceDE w:val="0"/>
        <w:autoSpaceDN w:val="0"/>
        <w:adjustRightInd w:val="0"/>
        <w:textAlignment w:val="baseline"/>
      </w:pPr>
      <w:r w:rsidRPr="00717202">
        <w:t>в том числе:</w:t>
      </w:r>
    </w:p>
    <w:p w:rsidR="00717202" w:rsidRPr="00717202" w:rsidRDefault="00717202" w:rsidP="00717202">
      <w:pPr>
        <w:overflowPunct w:val="0"/>
        <w:autoSpaceDE w:val="0"/>
        <w:autoSpaceDN w:val="0"/>
        <w:adjustRightInd w:val="0"/>
        <w:textAlignment w:val="baseline"/>
      </w:pPr>
      <w:r w:rsidRPr="00717202">
        <w:t>лекции – 8+6</w:t>
      </w:r>
    </w:p>
    <w:p w:rsidR="00717202" w:rsidRPr="00717202" w:rsidRDefault="00717202" w:rsidP="00717202">
      <w:pPr>
        <w:overflowPunct w:val="0"/>
        <w:autoSpaceDE w:val="0"/>
        <w:autoSpaceDN w:val="0"/>
        <w:adjustRightInd w:val="0"/>
        <w:textAlignment w:val="baseline"/>
      </w:pPr>
      <w:r w:rsidRPr="00717202">
        <w:t>коллоквиумы – нет</w:t>
      </w:r>
    </w:p>
    <w:p w:rsidR="00717202" w:rsidRPr="00717202" w:rsidRDefault="00717202" w:rsidP="00717202">
      <w:pPr>
        <w:overflowPunct w:val="0"/>
        <w:autoSpaceDE w:val="0"/>
        <w:autoSpaceDN w:val="0"/>
        <w:adjustRightInd w:val="0"/>
        <w:textAlignment w:val="baseline"/>
      </w:pPr>
      <w:r w:rsidRPr="00717202">
        <w:t>практические занятия –  нет</w:t>
      </w:r>
    </w:p>
    <w:p w:rsidR="00717202" w:rsidRPr="00717202" w:rsidRDefault="00717202" w:rsidP="00717202">
      <w:pPr>
        <w:overflowPunct w:val="0"/>
        <w:autoSpaceDE w:val="0"/>
        <w:autoSpaceDN w:val="0"/>
        <w:adjustRightInd w:val="0"/>
        <w:textAlignment w:val="baseline"/>
      </w:pPr>
      <w:r w:rsidRPr="00717202">
        <w:t>лабораторные занятия – 12+8</w:t>
      </w:r>
    </w:p>
    <w:p w:rsidR="00717202" w:rsidRPr="00717202" w:rsidRDefault="00717202" w:rsidP="00717202">
      <w:pPr>
        <w:overflowPunct w:val="0"/>
        <w:autoSpaceDE w:val="0"/>
        <w:autoSpaceDN w:val="0"/>
        <w:adjustRightInd w:val="0"/>
        <w:textAlignment w:val="baseline"/>
      </w:pPr>
      <w:r w:rsidRPr="00717202">
        <w:t>самостоятельная работа – 88+166</w:t>
      </w:r>
    </w:p>
    <w:p w:rsidR="00717202" w:rsidRPr="00717202" w:rsidRDefault="00717202" w:rsidP="00717202">
      <w:pPr>
        <w:overflowPunct w:val="0"/>
        <w:autoSpaceDE w:val="0"/>
        <w:autoSpaceDN w:val="0"/>
        <w:adjustRightInd w:val="0"/>
        <w:textAlignment w:val="baseline"/>
      </w:pPr>
      <w:r w:rsidRPr="00717202">
        <w:t>зачет  – 1семестр</w:t>
      </w:r>
    </w:p>
    <w:p w:rsidR="00717202" w:rsidRPr="00717202" w:rsidRDefault="00717202" w:rsidP="00717202">
      <w:pPr>
        <w:overflowPunct w:val="0"/>
        <w:autoSpaceDE w:val="0"/>
        <w:autoSpaceDN w:val="0"/>
        <w:adjustRightInd w:val="0"/>
        <w:textAlignment w:val="baseline"/>
      </w:pPr>
      <w:r w:rsidRPr="00717202">
        <w:t>экзамен – 2 семестр</w:t>
      </w:r>
    </w:p>
    <w:p w:rsidR="00717202" w:rsidRPr="00717202" w:rsidRDefault="00717202" w:rsidP="00717202">
      <w:pPr>
        <w:overflowPunct w:val="0"/>
        <w:autoSpaceDE w:val="0"/>
        <w:autoSpaceDN w:val="0"/>
        <w:adjustRightInd w:val="0"/>
        <w:textAlignment w:val="baseline"/>
      </w:pPr>
      <w:r w:rsidRPr="00717202">
        <w:t>РГР – нет</w:t>
      </w:r>
    </w:p>
    <w:p w:rsidR="00717202" w:rsidRPr="00717202" w:rsidRDefault="00717202" w:rsidP="00717202">
      <w:pPr>
        <w:jc w:val="both"/>
      </w:pPr>
      <w:r w:rsidRPr="00717202">
        <w:t>контрольная работа – 1,2</w:t>
      </w:r>
    </w:p>
    <w:p w:rsidR="00717202" w:rsidRPr="00717202" w:rsidRDefault="00717202" w:rsidP="00717202">
      <w:pPr>
        <w:jc w:val="both"/>
      </w:pPr>
      <w:r w:rsidRPr="00717202">
        <w:t>курсовой проект – нет</w:t>
      </w:r>
    </w:p>
    <w:p w:rsidR="00717202" w:rsidRDefault="00717202" w:rsidP="00717202">
      <w:pPr>
        <w:rPr>
          <w:sz w:val="28"/>
        </w:rPr>
      </w:pPr>
    </w:p>
    <w:p w:rsidR="00717202" w:rsidRDefault="00717202" w:rsidP="00717202">
      <w:pPr>
        <w:ind w:left="3828"/>
      </w:pPr>
    </w:p>
    <w:p w:rsidR="00717202" w:rsidRDefault="00717202" w:rsidP="00717202">
      <w:pPr>
        <w:ind w:left="3828"/>
      </w:pPr>
    </w:p>
    <w:p w:rsidR="00717202" w:rsidRDefault="00717202" w:rsidP="00717202">
      <w:pPr>
        <w:ind w:left="3828"/>
      </w:pPr>
    </w:p>
    <w:p w:rsidR="00717202" w:rsidRDefault="00717202" w:rsidP="00717202">
      <w:pPr>
        <w:ind w:left="3828"/>
      </w:pPr>
    </w:p>
    <w:p w:rsidR="00717202" w:rsidRDefault="00717202" w:rsidP="00717202">
      <w:pPr>
        <w:ind w:left="3828"/>
      </w:pPr>
    </w:p>
    <w:p w:rsidR="00717202" w:rsidRDefault="00717202" w:rsidP="00717202">
      <w:pPr>
        <w:ind w:left="3828"/>
      </w:pPr>
    </w:p>
    <w:p w:rsidR="00717202" w:rsidRDefault="00717202" w:rsidP="00717202">
      <w:pPr>
        <w:autoSpaceDE w:val="0"/>
        <w:autoSpaceDN w:val="0"/>
        <w:adjustRightInd w:val="0"/>
        <w:jc w:val="center"/>
      </w:pPr>
    </w:p>
    <w:p w:rsidR="00717202" w:rsidRDefault="00717202" w:rsidP="00717202">
      <w:pPr>
        <w:autoSpaceDE w:val="0"/>
        <w:autoSpaceDN w:val="0"/>
        <w:adjustRightInd w:val="0"/>
        <w:jc w:val="center"/>
      </w:pPr>
    </w:p>
    <w:p w:rsidR="00717202" w:rsidRDefault="00717202" w:rsidP="00717202">
      <w:pPr>
        <w:autoSpaceDE w:val="0"/>
        <w:autoSpaceDN w:val="0"/>
        <w:adjustRightInd w:val="0"/>
        <w:jc w:val="center"/>
      </w:pPr>
    </w:p>
    <w:p w:rsidR="00717202" w:rsidRDefault="00717202" w:rsidP="00717202">
      <w:pPr>
        <w:autoSpaceDE w:val="0"/>
        <w:autoSpaceDN w:val="0"/>
        <w:adjustRightInd w:val="0"/>
        <w:jc w:val="center"/>
      </w:pPr>
    </w:p>
    <w:p w:rsidR="00717202" w:rsidRDefault="00717202" w:rsidP="00717202">
      <w:pPr>
        <w:autoSpaceDE w:val="0"/>
        <w:autoSpaceDN w:val="0"/>
        <w:adjustRightInd w:val="0"/>
        <w:jc w:val="center"/>
      </w:pPr>
    </w:p>
    <w:p w:rsidR="00717202" w:rsidRDefault="00717202" w:rsidP="00717202">
      <w:pPr>
        <w:autoSpaceDE w:val="0"/>
        <w:autoSpaceDN w:val="0"/>
        <w:adjustRightInd w:val="0"/>
        <w:jc w:val="center"/>
      </w:pPr>
    </w:p>
    <w:p w:rsidR="00717202" w:rsidRDefault="00717202" w:rsidP="00717202">
      <w:pPr>
        <w:autoSpaceDE w:val="0"/>
        <w:autoSpaceDN w:val="0"/>
        <w:adjustRightInd w:val="0"/>
        <w:jc w:val="center"/>
      </w:pPr>
    </w:p>
    <w:p w:rsidR="00717202" w:rsidRDefault="00717202" w:rsidP="00717202">
      <w:pPr>
        <w:autoSpaceDE w:val="0"/>
        <w:autoSpaceDN w:val="0"/>
        <w:adjustRightInd w:val="0"/>
        <w:jc w:val="center"/>
      </w:pPr>
    </w:p>
    <w:p w:rsidR="00717202" w:rsidRDefault="00717202" w:rsidP="00717202">
      <w:pPr>
        <w:autoSpaceDE w:val="0"/>
        <w:autoSpaceDN w:val="0"/>
        <w:adjustRightInd w:val="0"/>
        <w:jc w:val="center"/>
      </w:pPr>
    </w:p>
    <w:p w:rsidR="00717202" w:rsidRDefault="00717202" w:rsidP="0071720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717202" w:rsidRDefault="00717202" w:rsidP="00717202">
      <w:pPr>
        <w:suppressAutoHyphens/>
        <w:autoSpaceDE w:val="0"/>
        <w:autoSpaceDN w:val="0"/>
        <w:adjustRightInd w:val="0"/>
        <w:spacing w:after="120"/>
        <w:ind w:left="-851"/>
        <w:jc w:val="center"/>
        <w:rPr>
          <w:b/>
          <w:iCs/>
        </w:rPr>
      </w:pPr>
      <w:r>
        <w:rPr>
          <w:szCs w:val="20"/>
        </w:rPr>
        <w:lastRenderedPageBreak/>
        <w:t>1.</w:t>
      </w:r>
      <w:r>
        <w:rPr>
          <w:b/>
          <w:iCs/>
        </w:rPr>
        <w:t>Цели и задачи дисциплины</w:t>
      </w:r>
    </w:p>
    <w:p w:rsidR="00717202" w:rsidRDefault="00717202" w:rsidP="00717202">
      <w:pPr>
        <w:pStyle w:val="Default"/>
        <w:ind w:firstLine="567"/>
        <w:jc w:val="both"/>
      </w:pPr>
      <w:r>
        <w:t xml:space="preserve">Цель преподавания дисциплины </w:t>
      </w:r>
      <w:r>
        <w:rPr>
          <w:b/>
        </w:rPr>
        <w:t>«Общая и неорганическая х</w:t>
      </w:r>
      <w:r>
        <w:rPr>
          <w:b/>
          <w:bCs/>
        </w:rPr>
        <w:t>имия»:</w:t>
      </w:r>
      <w:r>
        <w:t xml:space="preserve"> приобретение студентами знаний и навыков по общей и неорганической химии, позволяющих применять их при освоении других дисциплин образовательного цикла и последующей профессиональной деятельности. </w:t>
      </w:r>
    </w:p>
    <w:p w:rsidR="00717202" w:rsidRDefault="00717202" w:rsidP="00717202">
      <w:pPr>
        <w:pStyle w:val="Default"/>
        <w:ind w:firstLine="567"/>
        <w:jc w:val="both"/>
      </w:pPr>
      <w:r>
        <w:t xml:space="preserve">Задачи изучения дисциплины: </w:t>
      </w:r>
    </w:p>
    <w:p w:rsidR="00717202" w:rsidRDefault="00717202" w:rsidP="00717202">
      <w:pPr>
        <w:pStyle w:val="Default"/>
        <w:numPr>
          <w:ilvl w:val="1"/>
          <w:numId w:val="5"/>
        </w:numPr>
        <w:tabs>
          <w:tab w:val="left" w:pos="993"/>
        </w:tabs>
        <w:ind w:left="0" w:firstLine="567"/>
        <w:jc w:val="both"/>
      </w:pPr>
      <w:r>
        <w:t xml:space="preserve"> ознакомить студентов с основными понятиями, законами и методами химии как науки, составляющей фундамент всей системы химических знаний; </w:t>
      </w:r>
    </w:p>
    <w:p w:rsidR="00717202" w:rsidRDefault="00717202" w:rsidP="00717202">
      <w:pPr>
        <w:pStyle w:val="Default"/>
        <w:ind w:firstLine="567"/>
        <w:jc w:val="both"/>
      </w:pPr>
      <w:r>
        <w:t xml:space="preserve">1.2  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717202" w:rsidRDefault="00717202" w:rsidP="00717202">
      <w:pPr>
        <w:pStyle w:val="Default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 xml:space="preserve">довести до сознания студентов тот факт, что химия является фундаментальной наукой и мощным инструментом исследования и познания процессов, происходящих в окружающем нас мире и внутри нас; </w:t>
      </w:r>
    </w:p>
    <w:p w:rsidR="00717202" w:rsidRDefault="00717202" w:rsidP="00717202">
      <w:pPr>
        <w:pStyle w:val="Default"/>
        <w:ind w:firstLine="567"/>
        <w:jc w:val="both"/>
      </w:pPr>
      <w:r>
        <w:t xml:space="preserve"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</w:t>
      </w:r>
    </w:p>
    <w:p w:rsidR="00717202" w:rsidRDefault="00717202" w:rsidP="00717202">
      <w:pPr>
        <w:pStyle w:val="Default"/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 xml:space="preserve"> обеспечить возможность овладения студентами совокупностью химических знаний и умений, соответствующих уровню бакалавра по соответствующему профилю. </w:t>
      </w:r>
    </w:p>
    <w:p w:rsidR="00717202" w:rsidRDefault="00717202" w:rsidP="00717202">
      <w:pPr>
        <w:tabs>
          <w:tab w:val="left" w:pos="0"/>
        </w:tabs>
        <w:spacing w:before="120" w:after="120"/>
        <w:ind w:firstLine="567"/>
        <w:jc w:val="center"/>
        <w:rPr>
          <w:b/>
          <w:i/>
          <w:iCs/>
        </w:rPr>
      </w:pPr>
      <w:r>
        <w:rPr>
          <w:b/>
          <w:iCs/>
        </w:rPr>
        <w:t xml:space="preserve">2. Место дисциплины в структуре ООП </w:t>
      </w:r>
      <w:proofErr w:type="gramStart"/>
      <w:r>
        <w:rPr>
          <w:b/>
          <w:iCs/>
        </w:rPr>
        <w:t>ВО</w:t>
      </w:r>
      <w:proofErr w:type="gramEnd"/>
    </w:p>
    <w:p w:rsidR="00717202" w:rsidRDefault="00717202" w:rsidP="00717202">
      <w:pPr>
        <w:pStyle w:val="Default"/>
        <w:ind w:firstLine="567"/>
        <w:jc w:val="both"/>
      </w:pPr>
      <w:r>
        <w:t xml:space="preserve">«Общая и неорганическая химия» представляет собой дисциплину базовой части учебного цикла (Б.1.1.9)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по направлению 18.03.01  «Химическая технология». </w:t>
      </w:r>
    </w:p>
    <w:p w:rsidR="00717202" w:rsidRDefault="00717202" w:rsidP="00717202">
      <w:pPr>
        <w:pStyle w:val="Default"/>
        <w:ind w:firstLine="567"/>
        <w:jc w:val="both"/>
      </w:pPr>
      <w:r>
        <w:t>Для изучения курса общей и неорганической химии необходимо знание школьных курсов химии, физики и математики. Усвоение этого курса необходимо для успешного изучения следующих дисциплин: органическая, аналитическая, физическая химия, технология химических волокон, основы технологии электрохимических производств, экологические науки.</w:t>
      </w:r>
    </w:p>
    <w:p w:rsidR="00717202" w:rsidRDefault="00717202" w:rsidP="00717202">
      <w:pPr>
        <w:spacing w:before="120" w:after="120"/>
        <w:ind w:left="709"/>
        <w:jc w:val="center"/>
        <w:rPr>
          <w:b/>
          <w:iCs/>
        </w:rPr>
      </w:pPr>
      <w:r>
        <w:rPr>
          <w:b/>
          <w:iCs/>
        </w:rPr>
        <w:t>3.Требования к результатам освоения дисциплины</w:t>
      </w:r>
    </w:p>
    <w:p w:rsidR="00717202" w:rsidRDefault="00717202" w:rsidP="00717202">
      <w:pPr>
        <w:pStyle w:val="Default"/>
        <w:ind w:firstLine="708"/>
        <w:jc w:val="both"/>
      </w:pPr>
      <w:r>
        <w:t xml:space="preserve">В процессе освоения данной дисциплины студент формирует и демонстрирует следующие </w:t>
      </w:r>
      <w:proofErr w:type="spellStart"/>
      <w:r>
        <w:t>общепрофессиональные</w:t>
      </w:r>
      <w:proofErr w:type="spellEnd"/>
      <w:r>
        <w:t xml:space="preserve"> компетенции при освоении ООП </w:t>
      </w:r>
      <w:proofErr w:type="gramStart"/>
      <w:r>
        <w:t>ВО</w:t>
      </w:r>
      <w:proofErr w:type="gramEnd"/>
      <w:r>
        <w:t xml:space="preserve">, реализующей Федеральный Государственный образовательный стандарт: </w:t>
      </w:r>
    </w:p>
    <w:p w:rsidR="00717202" w:rsidRDefault="00717202" w:rsidP="0071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способность и готовность использовать основные законы естественнонаучных дисциплин в профессиональной деятельности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(ОПК-1)</w:t>
      </w:r>
    </w:p>
    <w:p w:rsidR="00717202" w:rsidRDefault="00717202" w:rsidP="0071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готовностью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 (ОПК-3). </w:t>
      </w:r>
    </w:p>
    <w:p w:rsidR="00717202" w:rsidRDefault="00717202" w:rsidP="00717202">
      <w:pPr>
        <w:pStyle w:val="Default"/>
        <w:ind w:firstLine="708"/>
        <w:jc w:val="both"/>
      </w:pPr>
      <w:r>
        <w:t xml:space="preserve">В результате изучения дисциплины «Общая и неорганическая химия» базовой (обязательной) математической и естественнонаучной части учебного цикла (Б.1.1.9)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студент должен демонстрировать следующие результаты образования.</w:t>
      </w:r>
    </w:p>
    <w:p w:rsidR="00717202" w:rsidRDefault="00717202" w:rsidP="00717202">
      <w:pPr>
        <w:pStyle w:val="Default"/>
        <w:jc w:val="both"/>
        <w:rPr>
          <w:color w:val="auto"/>
        </w:rPr>
      </w:pPr>
      <w:r>
        <w:rPr>
          <w:color w:val="auto"/>
        </w:rPr>
        <w:t xml:space="preserve">Студент должен знать: </w:t>
      </w:r>
    </w:p>
    <w:p w:rsidR="00717202" w:rsidRDefault="00717202" w:rsidP="00717202">
      <w:pPr>
        <w:pStyle w:val="Default"/>
        <w:jc w:val="both"/>
      </w:pPr>
      <w:r>
        <w:t>- содержание основных разделов, составляющих теоретические основы химии как системы знаний о веществах и химических процессах;</w:t>
      </w:r>
    </w:p>
    <w:p w:rsidR="00717202" w:rsidRDefault="00717202" w:rsidP="00717202">
      <w:pPr>
        <w:pStyle w:val="Default"/>
        <w:jc w:val="both"/>
      </w:pPr>
      <w:r>
        <w:t xml:space="preserve">- учение о строении вещества, электронное строение атомов и Периодический закон Д.И.Менделеева, принципы построения периодической системы элементов, основы теории химической связи и строения молекул, строение вещества в конденсированном состоянии; </w:t>
      </w:r>
    </w:p>
    <w:p w:rsidR="00717202" w:rsidRDefault="00717202" w:rsidP="00717202">
      <w:pPr>
        <w:pStyle w:val="Default"/>
        <w:jc w:val="both"/>
      </w:pPr>
      <w:r>
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</w:r>
    </w:p>
    <w:p w:rsidR="00717202" w:rsidRDefault="00717202" w:rsidP="00717202">
      <w:pPr>
        <w:pStyle w:val="Default"/>
        <w:jc w:val="both"/>
      </w:pPr>
      <w:r>
        <w:t xml:space="preserve">- учение о направлении химического процесса (химическая термодинамика); </w:t>
      </w:r>
    </w:p>
    <w:p w:rsidR="00717202" w:rsidRDefault="00717202" w:rsidP="00717202">
      <w:pPr>
        <w:pStyle w:val="Default"/>
        <w:jc w:val="both"/>
      </w:pPr>
      <w:r>
        <w:lastRenderedPageBreak/>
        <w:t xml:space="preserve">- учение о скорости химического процесса (химическая кинетика) и химическом равновесии; </w:t>
      </w:r>
    </w:p>
    <w:p w:rsidR="00717202" w:rsidRDefault="00717202" w:rsidP="00717202">
      <w:pPr>
        <w:pStyle w:val="Default"/>
        <w:jc w:val="both"/>
      </w:pPr>
      <w:r>
        <w:t xml:space="preserve">- классификацию и условия протекания реакций в водных растворах без изменения и с изменением степеней окисления элементов. </w:t>
      </w:r>
    </w:p>
    <w:p w:rsidR="00717202" w:rsidRDefault="00717202" w:rsidP="00717202">
      <w:pPr>
        <w:pStyle w:val="Default"/>
        <w:jc w:val="both"/>
      </w:pPr>
      <w:r>
        <w:t xml:space="preserve">Студент должен уметь: </w:t>
      </w:r>
    </w:p>
    <w:p w:rsidR="00717202" w:rsidRDefault="00717202" w:rsidP="00717202">
      <w:pPr>
        <w:pStyle w:val="Default"/>
        <w:jc w:val="both"/>
      </w:pPr>
      <w:r>
        <w:t xml:space="preserve">- использовать знания, накопленные при изучении курса «Общая и неорганическая химия», для понимания свойств веществ и материалов, а также сущности явлений и химических процессов, протекающих в окружающем нас мире; </w:t>
      </w:r>
    </w:p>
    <w:p w:rsidR="00717202" w:rsidRDefault="00717202" w:rsidP="00717202">
      <w:pPr>
        <w:pStyle w:val="Default"/>
        <w:jc w:val="both"/>
      </w:pPr>
      <w:r>
        <w:t xml:space="preserve">- записывать стехиометрические, ионные, окислительно-восстановительные, термохимические и кинетические уравнения реакций; </w:t>
      </w:r>
    </w:p>
    <w:p w:rsidR="00717202" w:rsidRDefault="00717202" w:rsidP="00717202">
      <w:pPr>
        <w:pStyle w:val="Default"/>
        <w:jc w:val="both"/>
      </w:pPr>
      <w:r>
        <w:t xml:space="preserve">- проводить расчеты по уравнениям химических реакций на основе законов стехиометрии с использованием основных понятий и физических величин; </w:t>
      </w:r>
    </w:p>
    <w:p w:rsidR="00717202" w:rsidRDefault="00717202" w:rsidP="00717202">
      <w:pPr>
        <w:pStyle w:val="Default"/>
        <w:jc w:val="both"/>
      </w:pPr>
      <w:r>
        <w:t xml:space="preserve">- определять тип химической реакции по различным признакам классификации, возможность, скорость и глубину ее протекания; </w:t>
      </w:r>
    </w:p>
    <w:p w:rsidR="00717202" w:rsidRDefault="00717202" w:rsidP="00717202">
      <w:pPr>
        <w:pStyle w:val="Default"/>
        <w:jc w:val="both"/>
      </w:pPr>
      <w:r>
        <w:t xml:space="preserve">- характеризовать влияние различных факторов на скорость реакции и смещение химического равновесия в гомогенных и гетерогенных системах; </w:t>
      </w:r>
    </w:p>
    <w:p w:rsidR="00717202" w:rsidRDefault="00717202" w:rsidP="00717202">
      <w:pPr>
        <w:pStyle w:val="Default"/>
        <w:jc w:val="both"/>
      </w:pPr>
      <w:r>
        <w:t>- предсказывать окислительно-восстановительные свойства простых и сложных веществ на основе электронного строения атомов или ионов, входящих в их состав;</w:t>
      </w:r>
    </w:p>
    <w:p w:rsidR="00717202" w:rsidRDefault="00717202" w:rsidP="00717202">
      <w:pPr>
        <w:pStyle w:val="Default"/>
        <w:jc w:val="both"/>
      </w:pPr>
      <w:r>
        <w:t xml:space="preserve"> - использовать основные химические законы, термодинамические справочные данные и количественные соотношения неорганической химии для решения профессиональных задач.</w:t>
      </w:r>
    </w:p>
    <w:p w:rsidR="00717202" w:rsidRDefault="00717202" w:rsidP="00717202">
      <w:pPr>
        <w:jc w:val="both"/>
      </w:pPr>
      <w:r>
        <w:t xml:space="preserve">Студент должен владеть: </w:t>
      </w:r>
    </w:p>
    <w:p w:rsidR="00717202" w:rsidRDefault="00717202" w:rsidP="00717202">
      <w:pPr>
        <w:pStyle w:val="Default"/>
        <w:jc w:val="both"/>
      </w:pPr>
      <w:r>
        <w:t xml:space="preserve">- обобщенными приемами исследовательской деятельности (постановка задачи в лабораторной работе или отдельном опыте, теоретическое обоснование и экспериментальная проверка ее решения); </w:t>
      </w:r>
    </w:p>
    <w:p w:rsidR="00717202" w:rsidRDefault="00717202" w:rsidP="00717202">
      <w:pPr>
        <w:pStyle w:val="Default"/>
        <w:jc w:val="both"/>
      </w:pPr>
      <w:r>
        <w:t xml:space="preserve">- элементарными приемами работы в химической лаборатории и навыками обращения с веществом; </w:t>
      </w:r>
    </w:p>
    <w:p w:rsidR="00717202" w:rsidRDefault="00717202" w:rsidP="00717202">
      <w:pPr>
        <w:pStyle w:val="Default"/>
        <w:jc w:val="both"/>
      </w:pPr>
      <w:r>
        <w:t xml:space="preserve">- общими правилами техники безопасности при обращении с химической посудой, лабораторным оборудованием и химическими реактивами; </w:t>
      </w:r>
    </w:p>
    <w:p w:rsidR="00717202" w:rsidRDefault="00717202" w:rsidP="00717202">
      <w:pPr>
        <w:pStyle w:val="Default"/>
        <w:jc w:val="both"/>
      </w:pPr>
      <w:r>
        <w:t>- основными методами, способами и средствами получения, накопления и переработки информации;</w:t>
      </w:r>
    </w:p>
    <w:p w:rsidR="00717202" w:rsidRDefault="00717202" w:rsidP="00717202">
      <w:pPr>
        <w:pStyle w:val="Default"/>
        <w:jc w:val="both"/>
      </w:pPr>
      <w:r>
        <w:t>- теоретическими методами описания свой</w:t>
      </w:r>
      <w:proofErr w:type="gramStart"/>
      <w:r>
        <w:t>ств пр</w:t>
      </w:r>
      <w:proofErr w:type="gramEnd"/>
      <w:r>
        <w:t xml:space="preserve">остых и сложных соединений веществ на основе электронного строения их атомов и положения в Периодической системе химических элементов; </w:t>
      </w:r>
    </w:p>
    <w:p w:rsidR="00717202" w:rsidRDefault="00717202" w:rsidP="00717202">
      <w:pPr>
        <w:pStyle w:val="Default"/>
        <w:jc w:val="both"/>
        <w:rPr>
          <w:b/>
        </w:rPr>
      </w:pPr>
      <w:r>
        <w:t xml:space="preserve">- экспериментальными методами определения физико-химических свойств неорганических соединений. </w:t>
      </w:r>
    </w:p>
    <w:p w:rsidR="00717202" w:rsidRDefault="00717202" w:rsidP="00717202"/>
    <w:p w:rsidR="00717202" w:rsidRDefault="00717202" w:rsidP="00717202"/>
    <w:p w:rsidR="00717202" w:rsidRDefault="00717202" w:rsidP="00717202"/>
    <w:p w:rsidR="00717202" w:rsidRDefault="00717202" w:rsidP="00717202"/>
    <w:p w:rsidR="00717202" w:rsidRDefault="00717202" w:rsidP="00717202"/>
    <w:p w:rsidR="00717202" w:rsidRDefault="00717202" w:rsidP="00717202"/>
    <w:p w:rsidR="00FD0EF0" w:rsidRDefault="00FD0EF0"/>
    <w:sectPr w:rsidR="00FD0EF0" w:rsidSect="00FD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544"/>
    <w:multiLevelType w:val="multilevel"/>
    <w:tmpl w:val="45F64F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2">
    <w:nsid w:val="5D8452F1"/>
    <w:multiLevelType w:val="hybridMultilevel"/>
    <w:tmpl w:val="4136064C"/>
    <w:lvl w:ilvl="0" w:tplc="ED78C81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6C4D1BD4"/>
    <w:multiLevelType w:val="multilevel"/>
    <w:tmpl w:val="B770C4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6">
    <w:nsid w:val="75B85ED3"/>
    <w:multiLevelType w:val="hybridMultilevel"/>
    <w:tmpl w:val="0BECBD62"/>
    <w:lvl w:ilvl="0" w:tplc="E820A9DE"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17202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3EF1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2F6A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17202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1480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C5E42"/>
    <w:rsid w:val="00AD0142"/>
    <w:rsid w:val="00AD26EC"/>
    <w:rsid w:val="00AD34D1"/>
    <w:rsid w:val="00AD4D64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060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379D6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17202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17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7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717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2021-11-30T07:51:00Z</dcterms:created>
  <dcterms:modified xsi:type="dcterms:W3CDTF">2021-11-30T07:53:00Z</dcterms:modified>
</cp:coreProperties>
</file>